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D0EB7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优秀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案例内容提纲</w:t>
      </w:r>
    </w:p>
    <w:p w14:paraId="1219A645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案例名称:</w:t>
      </w:r>
    </w:p>
    <w:p w14:paraId="39AC8AF0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案例简介:</w:t>
      </w:r>
    </w:p>
    <w:p w14:paraId="3B83F1A5"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包括项目基本情况、具体做法、实施成效、特色等，要求主题鲜明、内容凝练、措施具体、数据详实，具有借鉴意义和推广价值。每篇案例原则上不超过800字，可附3-5张照片。</w:t>
      </w:r>
    </w:p>
    <w:p w14:paraId="1BDCB770">
      <w:pPr>
        <w:ind w:left="643" w:hanging="643" w:hanging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格式要求:</w:t>
      </w:r>
    </w:p>
    <w:p w14:paraId="472BC791"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标题(小二号方正小标宋)，正文(三号仿宋-GB2312)，一级标题(三号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黑体)，二级标题(三号楷体-GB2312，加粗)，三级标题(三号仿宋-GB2312，加粗)，行距28磅。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CA9E4E-313C-4FBB-AE80-A5C7820C9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4A8CE7B-0664-45D2-9D65-030122509B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YjRlNThhMDgzMzY3YjIxZTlhOGY2ODcwMWJkMzIifQ=="/>
  </w:docVars>
  <w:rsids>
    <w:rsidRoot w:val="00000000"/>
    <w:rsid w:val="3D5A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2025-03-24T06:33:26Z</dcterms:created>
  <dc:creator>bitomw</dc:creator>
  <cp:lastModifiedBy>王斌涛</cp:lastModifiedBy>
  <dcterms:modified xsi:type="dcterms:W3CDTF">2025-03-24T06:42:13Z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5618B1C2B857490387513DCF75E4B891_12</vt:lpwstr>
  </property>
</Properties>
</file>